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2E167" w14:textId="489BCE6D" w:rsidR="00991200" w:rsidRPr="00C97AC1" w:rsidRDefault="00991200" w:rsidP="002E2427">
      <w:pPr>
        <w:bidi/>
        <w:spacing w:before="200" w:line="240" w:lineRule="auto"/>
        <w:ind w:firstLine="720"/>
        <w:jc w:val="center"/>
        <w:rPr>
          <w:rFonts w:asciiTheme="minorBidi" w:hAnsiTheme="minorBidi" w:cstheme="minorBidi"/>
          <w:bCs/>
          <w:noProof/>
          <w:color w:val="auto"/>
          <w:sz w:val="20"/>
          <w:szCs w:val="20"/>
          <w:rtl/>
          <w:lang w:bidi="he-IL"/>
        </w:rPr>
      </w:pPr>
      <w:r w:rsidRPr="00C97AC1">
        <w:rPr>
          <w:rFonts w:asciiTheme="minorBidi" w:hAnsiTheme="minorBidi" w:cstheme="minorBidi"/>
          <w:b/>
          <w:noProof/>
          <w:color w:val="auto"/>
          <w:sz w:val="20"/>
          <w:szCs w:val="20"/>
          <w:lang w:bidi="he-IL"/>
        </w:rPr>
        <w:t>קול קורא לבעלי ובעלות עסקים בגני תקווה</w:t>
      </w:r>
      <w:r w:rsidR="00C97AC1">
        <w:rPr>
          <w:rFonts w:asciiTheme="minorBidi" w:hAnsiTheme="minorBidi" w:cstheme="minorBidi" w:hint="cs"/>
          <w:b/>
          <w:noProof/>
          <w:color w:val="auto"/>
          <w:sz w:val="20"/>
          <w:szCs w:val="20"/>
          <w:rtl/>
          <w:lang w:bidi="he-IL"/>
        </w:rPr>
        <w:t>-</w:t>
      </w:r>
      <w:r w:rsidR="00C97AC1" w:rsidRPr="00C97AC1">
        <w:rPr>
          <w:rFonts w:asciiTheme="minorBidi" w:hAnsiTheme="minorBidi" w:cstheme="minorBidi" w:hint="cs"/>
          <w:bCs/>
          <w:noProof/>
          <w:color w:val="auto"/>
          <w:sz w:val="20"/>
          <w:szCs w:val="20"/>
          <w:rtl/>
          <w:lang w:bidi="he-IL"/>
        </w:rPr>
        <w:t xml:space="preserve"> מיזם מתן הטבות לציבור בחג החנוכה</w:t>
      </w:r>
    </w:p>
    <w:p w14:paraId="79488632" w14:textId="2E8EF88F" w:rsidR="00991200" w:rsidRPr="00C97AC1" w:rsidRDefault="00C97AC1" w:rsidP="00C97AC1">
      <w:pPr>
        <w:bidi/>
        <w:spacing w:line="240" w:lineRule="auto"/>
        <w:ind w:left="720"/>
        <w:jc w:val="both"/>
        <w:rPr>
          <w:rFonts w:asciiTheme="minorBidi" w:hAnsiTheme="minorBidi" w:cstheme="minorBidi"/>
          <w:noProof/>
          <w:color w:val="auto"/>
          <w:sz w:val="20"/>
          <w:szCs w:val="20"/>
          <w:rtl/>
          <w:lang w:bidi="he-IL"/>
        </w:rPr>
      </w:pPr>
      <w:r w:rsidRPr="00C97AC1">
        <w:rPr>
          <w:rFonts w:asciiTheme="minorBidi" w:hAnsiTheme="minorBidi" w:cstheme="minorBidi" w:hint="cs"/>
          <w:noProof/>
          <w:color w:val="auto"/>
          <w:sz w:val="20"/>
          <w:szCs w:val="20"/>
          <w:rtl/>
          <w:lang w:bidi="he-IL"/>
        </w:rPr>
        <w:t xml:space="preserve">עיריית גני תקווה מזמינה עסקים מקומיים, חנויות ונותני שירותים להציע לתושבים הטבות, הנחות ומבצעים מיוחדים לרגל החג. </w:t>
      </w:r>
    </w:p>
    <w:p w14:paraId="39E69211" w14:textId="4CAE5FBB" w:rsidR="00991200" w:rsidRPr="00C97AC1" w:rsidRDefault="008D4E0A" w:rsidP="00C97AC1">
      <w:pPr>
        <w:bidi/>
        <w:spacing w:line="240" w:lineRule="auto"/>
        <w:ind w:left="720"/>
        <w:jc w:val="both"/>
        <w:rPr>
          <w:rFonts w:asciiTheme="minorBidi" w:hAnsiTheme="minorBidi" w:cstheme="minorBidi"/>
          <w:noProof/>
          <w:color w:val="auto"/>
          <w:sz w:val="20"/>
          <w:szCs w:val="20"/>
          <w:rtl/>
          <w:lang w:bidi="he-IL"/>
        </w:rPr>
      </w:pPr>
      <w:r w:rsidRPr="00C97AC1">
        <w:rPr>
          <w:rFonts w:asciiTheme="minorBidi" w:hAnsiTheme="minorBidi" w:cstheme="minorBidi"/>
          <w:noProof/>
          <w:color w:val="auto"/>
          <w:sz w:val="20"/>
          <w:szCs w:val="20"/>
          <w:rtl/>
          <w:lang w:bidi="he-IL"/>
        </w:rPr>
        <w:t xml:space="preserve">המיזם מתקיים כחלק מאירועי חנוכה העירוניים במטרה להעשיר את חווית המבקרים, לעודד פעילות קהילתית ומסחרית </w:t>
      </w:r>
      <w:r w:rsidR="00991200" w:rsidRPr="00C97AC1">
        <w:rPr>
          <w:rFonts w:asciiTheme="minorBidi" w:hAnsiTheme="minorBidi" w:cstheme="minorBidi"/>
          <w:noProof/>
          <w:color w:val="auto"/>
          <w:sz w:val="20"/>
          <w:szCs w:val="20"/>
          <w:lang w:bidi="he-IL"/>
        </w:rPr>
        <w:t>ולחזק את הקשר בין התושבים לבעלי העסקים</w:t>
      </w:r>
      <w:r w:rsidR="0011777C" w:rsidRPr="00C97AC1">
        <w:rPr>
          <w:rFonts w:asciiTheme="minorBidi" w:hAnsiTheme="minorBidi" w:cstheme="minorBidi"/>
          <w:noProof/>
          <w:color w:val="auto"/>
          <w:sz w:val="20"/>
          <w:szCs w:val="20"/>
          <w:rtl/>
          <w:lang w:bidi="he-IL"/>
        </w:rPr>
        <w:t xml:space="preserve"> המקומיים</w:t>
      </w:r>
      <w:r w:rsidR="00991200" w:rsidRPr="00C97AC1">
        <w:rPr>
          <w:rFonts w:asciiTheme="minorBidi" w:hAnsiTheme="minorBidi" w:cstheme="minorBidi"/>
          <w:noProof/>
          <w:color w:val="auto"/>
          <w:sz w:val="20"/>
          <w:szCs w:val="20"/>
          <w:rtl/>
          <w:lang w:bidi="he-IL"/>
        </w:rPr>
        <w:t>.</w:t>
      </w:r>
    </w:p>
    <w:p w14:paraId="3F0B521C" w14:textId="2411BD4F" w:rsidR="001D17E9" w:rsidRPr="00C97AC1" w:rsidRDefault="001D17E9" w:rsidP="00C97AC1">
      <w:pPr>
        <w:bidi/>
        <w:spacing w:line="240" w:lineRule="auto"/>
        <w:ind w:firstLine="720"/>
        <w:jc w:val="both"/>
        <w:rPr>
          <w:rFonts w:asciiTheme="minorBidi" w:hAnsiTheme="minorBidi" w:cstheme="minorBidi"/>
          <w:noProof/>
          <w:color w:val="auto"/>
          <w:sz w:val="20"/>
          <w:szCs w:val="20"/>
          <w:rtl/>
          <w:lang w:bidi="he-IL"/>
        </w:rPr>
      </w:pPr>
      <w:r w:rsidRPr="00C97AC1">
        <w:rPr>
          <w:rFonts w:asciiTheme="minorBidi" w:hAnsiTheme="minorBidi" w:cstheme="minorBidi"/>
          <w:noProof/>
          <w:color w:val="auto"/>
          <w:sz w:val="20"/>
          <w:szCs w:val="20"/>
          <w:rtl/>
          <w:lang w:bidi="he-IL"/>
        </w:rPr>
        <w:t>ההשתתפות במיזם פתוחה באופן שוויוני לכל בית עסק העומד בתנאים המפורטים להלן</w:t>
      </w:r>
      <w:r w:rsidR="00E57751" w:rsidRPr="00C97AC1">
        <w:rPr>
          <w:rFonts w:asciiTheme="minorBidi" w:hAnsiTheme="minorBidi" w:cstheme="minorBidi" w:hint="cs"/>
          <w:noProof/>
          <w:color w:val="auto"/>
          <w:sz w:val="20"/>
          <w:szCs w:val="20"/>
          <w:rtl/>
          <w:lang w:bidi="he-IL"/>
        </w:rPr>
        <w:t>:</w:t>
      </w:r>
    </w:p>
    <w:p w14:paraId="71E359F9" w14:textId="77777777" w:rsidR="00E57751" w:rsidRPr="00C97AC1" w:rsidRDefault="00E57751" w:rsidP="00C97AC1">
      <w:pPr>
        <w:pStyle w:val="a9"/>
        <w:numPr>
          <w:ilvl w:val="1"/>
          <w:numId w:val="7"/>
        </w:numPr>
        <w:bidi/>
        <w:spacing w:line="240" w:lineRule="auto"/>
        <w:jc w:val="both"/>
        <w:rPr>
          <w:rFonts w:asciiTheme="minorBidi" w:hAnsiTheme="minorBidi"/>
          <w:noProof/>
          <w:sz w:val="20"/>
          <w:szCs w:val="20"/>
        </w:rPr>
      </w:pPr>
      <w:r w:rsidRPr="00C97AC1">
        <w:rPr>
          <w:rFonts w:asciiTheme="minorBidi" w:hAnsiTheme="minorBidi"/>
          <w:noProof/>
          <w:sz w:val="20"/>
          <w:szCs w:val="20"/>
        </w:rPr>
        <w:t>בית העסק מחזיק באישורים וברישיונות הנדרשים להפעלתו על פי דין, ככל שנדרשים</w:t>
      </w:r>
    </w:p>
    <w:p w14:paraId="39FFA3B6" w14:textId="117B44A5" w:rsidR="00E57751" w:rsidRPr="00C97AC1" w:rsidRDefault="00E57751" w:rsidP="00C97AC1">
      <w:pPr>
        <w:pStyle w:val="a9"/>
        <w:numPr>
          <w:ilvl w:val="1"/>
          <w:numId w:val="7"/>
        </w:numPr>
        <w:bidi/>
        <w:spacing w:line="240" w:lineRule="auto"/>
        <w:jc w:val="both"/>
        <w:rPr>
          <w:rFonts w:asciiTheme="minorBidi" w:hAnsiTheme="minorBidi"/>
          <w:noProof/>
          <w:sz w:val="20"/>
          <w:szCs w:val="20"/>
        </w:rPr>
      </w:pPr>
      <w:r w:rsidRPr="00C97AC1">
        <w:rPr>
          <w:rFonts w:asciiTheme="minorBidi" w:hAnsiTheme="minorBidi"/>
          <w:noProof/>
          <w:sz w:val="20"/>
          <w:szCs w:val="20"/>
        </w:rPr>
        <w:t>בית העסק מתחייב</w:t>
      </w:r>
      <w:r w:rsidRPr="00C97AC1">
        <w:rPr>
          <w:rFonts w:asciiTheme="minorBidi" w:hAnsiTheme="minorBidi" w:hint="cs"/>
          <w:noProof/>
          <w:sz w:val="20"/>
          <w:szCs w:val="20"/>
          <w:rtl/>
        </w:rPr>
        <w:t xml:space="preserve"> </w:t>
      </w:r>
      <w:r w:rsidRPr="00C97AC1">
        <w:rPr>
          <w:rFonts w:asciiTheme="minorBidi" w:hAnsiTheme="minorBidi"/>
          <w:noProof/>
          <w:sz w:val="20"/>
          <w:szCs w:val="20"/>
          <w:rtl/>
        </w:rPr>
        <w:t xml:space="preserve">להעניק </w:t>
      </w:r>
      <w:r w:rsidRPr="00C97AC1">
        <w:rPr>
          <w:rFonts w:asciiTheme="minorBidi" w:hAnsiTheme="minorBidi"/>
          <w:noProof/>
          <w:sz w:val="20"/>
          <w:szCs w:val="20"/>
        </w:rPr>
        <w:t>את ההטבה שהציע בהתאם לתנאי המימוש ולמועדים</w:t>
      </w:r>
      <w:r w:rsidRPr="00C97AC1">
        <w:rPr>
          <w:rFonts w:asciiTheme="minorBidi" w:hAnsiTheme="minorBidi"/>
          <w:noProof/>
          <w:sz w:val="20"/>
          <w:szCs w:val="20"/>
          <w:rtl/>
        </w:rPr>
        <w:t xml:space="preserve"> שיפורסמו</w:t>
      </w:r>
    </w:p>
    <w:p w14:paraId="1F385982" w14:textId="77777777" w:rsidR="00E57751" w:rsidRPr="00C97AC1" w:rsidRDefault="00E57751" w:rsidP="00C97AC1">
      <w:pPr>
        <w:pStyle w:val="a9"/>
        <w:numPr>
          <w:ilvl w:val="1"/>
          <w:numId w:val="7"/>
        </w:numPr>
        <w:bidi/>
        <w:spacing w:line="240" w:lineRule="auto"/>
        <w:jc w:val="both"/>
        <w:rPr>
          <w:rFonts w:asciiTheme="minorBidi" w:hAnsiTheme="minorBidi"/>
          <w:noProof/>
          <w:sz w:val="20"/>
          <w:szCs w:val="20"/>
        </w:rPr>
      </w:pPr>
      <w:r w:rsidRPr="00C97AC1">
        <w:rPr>
          <w:rFonts w:asciiTheme="minorBidi" w:hAnsiTheme="minorBidi"/>
          <w:noProof/>
          <w:sz w:val="20"/>
          <w:szCs w:val="20"/>
        </w:rPr>
        <w:t>ההשתתפות אינה כרוכה בתשלום לעירייה</w:t>
      </w:r>
      <w:r w:rsidRPr="00C97AC1">
        <w:rPr>
          <w:rFonts w:asciiTheme="minorBidi" w:hAnsiTheme="minorBidi"/>
          <w:noProof/>
          <w:sz w:val="20"/>
          <w:szCs w:val="20"/>
          <w:rtl/>
        </w:rPr>
        <w:t xml:space="preserve">. מלוא </w:t>
      </w:r>
      <w:r w:rsidRPr="00C97AC1">
        <w:rPr>
          <w:rFonts w:asciiTheme="minorBidi" w:hAnsiTheme="minorBidi"/>
          <w:noProof/>
          <w:sz w:val="20"/>
          <w:szCs w:val="20"/>
        </w:rPr>
        <w:t>עלות ההטבה תחול על בית העסק</w:t>
      </w:r>
      <w:r w:rsidRPr="00C97AC1">
        <w:rPr>
          <w:rFonts w:asciiTheme="minorBidi" w:hAnsiTheme="minorBidi"/>
          <w:noProof/>
          <w:sz w:val="20"/>
          <w:szCs w:val="20"/>
          <w:rtl/>
        </w:rPr>
        <w:t xml:space="preserve"> ללא השתתפות כספית מצד העירייה</w:t>
      </w:r>
    </w:p>
    <w:p w14:paraId="1564778F" w14:textId="60EE66AA" w:rsidR="00991200" w:rsidRPr="00C97AC1" w:rsidRDefault="00991200" w:rsidP="00C97AC1">
      <w:pPr>
        <w:bidi/>
        <w:spacing w:before="200" w:line="240" w:lineRule="auto"/>
        <w:ind w:firstLine="720"/>
        <w:jc w:val="both"/>
        <w:rPr>
          <w:rFonts w:asciiTheme="minorBidi" w:hAnsiTheme="minorBidi" w:cstheme="minorBidi"/>
          <w:b/>
          <w:noProof/>
          <w:color w:val="auto"/>
          <w:sz w:val="20"/>
          <w:szCs w:val="20"/>
          <w:rtl/>
          <w:lang w:bidi="he-IL"/>
        </w:rPr>
      </w:pPr>
      <w:r w:rsidRPr="00C97AC1">
        <w:rPr>
          <w:rFonts w:asciiTheme="minorBidi" w:hAnsiTheme="minorBidi" w:cstheme="minorBidi"/>
          <w:b/>
          <w:noProof/>
          <w:color w:val="auto"/>
          <w:sz w:val="20"/>
          <w:szCs w:val="20"/>
          <w:lang w:bidi="he-IL"/>
        </w:rPr>
        <w:t>אילו הטבות ניתן להציע</w:t>
      </w:r>
    </w:p>
    <w:p w14:paraId="4A4B6C9C" w14:textId="0EC47C7D" w:rsidR="00991200" w:rsidRPr="00C97AC1" w:rsidRDefault="00991200" w:rsidP="00C97AC1">
      <w:pPr>
        <w:bidi/>
        <w:spacing w:line="240" w:lineRule="auto"/>
        <w:ind w:firstLine="720"/>
        <w:jc w:val="both"/>
        <w:rPr>
          <w:rFonts w:asciiTheme="minorBidi" w:hAnsiTheme="minorBidi" w:cstheme="minorBidi"/>
          <w:noProof/>
          <w:color w:val="auto"/>
          <w:sz w:val="20"/>
          <w:szCs w:val="20"/>
          <w:lang w:bidi="he-IL"/>
        </w:rPr>
      </w:pPr>
      <w:r w:rsidRPr="00C97AC1">
        <w:rPr>
          <w:rFonts w:asciiTheme="minorBidi" w:hAnsiTheme="minorBidi" w:cstheme="minorBidi"/>
          <w:noProof/>
          <w:color w:val="auto"/>
          <w:sz w:val="20"/>
          <w:szCs w:val="20"/>
          <w:lang w:bidi="he-IL"/>
        </w:rPr>
        <w:t>בתי העסק מוזמנים להציע הטבה מיוחדת לבחירתם, כגון</w:t>
      </w:r>
      <w:r w:rsidRPr="00C97AC1">
        <w:rPr>
          <w:rFonts w:asciiTheme="minorBidi" w:hAnsiTheme="minorBidi" w:cstheme="minorBidi"/>
          <w:noProof/>
          <w:color w:val="auto"/>
          <w:sz w:val="20"/>
          <w:szCs w:val="20"/>
          <w:rtl/>
          <w:lang w:bidi="he-IL"/>
        </w:rPr>
        <w:t>:</w:t>
      </w:r>
    </w:p>
    <w:p w14:paraId="4A927756" w14:textId="4A9625E3" w:rsidR="00991200" w:rsidRPr="00C97AC1" w:rsidRDefault="00991200" w:rsidP="00C97AC1">
      <w:pPr>
        <w:pStyle w:val="a9"/>
        <w:numPr>
          <w:ilvl w:val="1"/>
          <w:numId w:val="7"/>
        </w:numPr>
        <w:bidi/>
        <w:spacing w:line="240" w:lineRule="auto"/>
        <w:jc w:val="both"/>
        <w:rPr>
          <w:rFonts w:asciiTheme="minorBidi" w:hAnsiTheme="minorBidi"/>
          <w:noProof/>
          <w:sz w:val="20"/>
          <w:szCs w:val="20"/>
        </w:rPr>
      </w:pPr>
      <w:r w:rsidRPr="00C97AC1">
        <w:rPr>
          <w:rFonts w:asciiTheme="minorBidi" w:hAnsiTheme="minorBidi"/>
          <w:noProof/>
          <w:sz w:val="20"/>
          <w:szCs w:val="20"/>
        </w:rPr>
        <w:t>הנחה על מוצרים או שירותים</w:t>
      </w:r>
    </w:p>
    <w:p w14:paraId="6FF8EFD6" w14:textId="7D384E8D" w:rsidR="00991200" w:rsidRPr="00C97AC1" w:rsidRDefault="00991200" w:rsidP="00C97AC1">
      <w:pPr>
        <w:pStyle w:val="a9"/>
        <w:numPr>
          <w:ilvl w:val="1"/>
          <w:numId w:val="7"/>
        </w:numPr>
        <w:bidi/>
        <w:spacing w:line="240" w:lineRule="auto"/>
        <w:jc w:val="both"/>
        <w:rPr>
          <w:rFonts w:asciiTheme="minorBidi" w:hAnsiTheme="minorBidi"/>
          <w:noProof/>
          <w:sz w:val="20"/>
          <w:szCs w:val="20"/>
        </w:rPr>
      </w:pPr>
      <w:r w:rsidRPr="00C97AC1">
        <w:rPr>
          <w:rFonts w:asciiTheme="minorBidi" w:hAnsiTheme="minorBidi"/>
          <w:noProof/>
          <w:sz w:val="20"/>
          <w:szCs w:val="20"/>
        </w:rPr>
        <w:t>מבצעי 1+1</w:t>
      </w:r>
    </w:p>
    <w:p w14:paraId="3C15DD87" w14:textId="742A764C" w:rsidR="00991200" w:rsidRPr="00C97AC1" w:rsidRDefault="00991200" w:rsidP="00C97AC1">
      <w:pPr>
        <w:pStyle w:val="a9"/>
        <w:numPr>
          <w:ilvl w:val="1"/>
          <w:numId w:val="7"/>
        </w:numPr>
        <w:bidi/>
        <w:spacing w:line="240" w:lineRule="auto"/>
        <w:jc w:val="both"/>
        <w:rPr>
          <w:rFonts w:asciiTheme="minorBidi" w:hAnsiTheme="minorBidi"/>
          <w:noProof/>
          <w:sz w:val="20"/>
          <w:szCs w:val="20"/>
        </w:rPr>
      </w:pPr>
      <w:r w:rsidRPr="00C97AC1">
        <w:rPr>
          <w:rFonts w:asciiTheme="minorBidi" w:hAnsiTheme="minorBidi"/>
          <w:noProof/>
          <w:sz w:val="20"/>
          <w:szCs w:val="20"/>
        </w:rPr>
        <w:t>מתנה ברכישה</w:t>
      </w:r>
    </w:p>
    <w:p w14:paraId="2DE05664" w14:textId="03880105" w:rsidR="00991200" w:rsidRPr="00C97AC1" w:rsidRDefault="00991200" w:rsidP="00C97AC1">
      <w:pPr>
        <w:pStyle w:val="a9"/>
        <w:numPr>
          <w:ilvl w:val="1"/>
          <w:numId w:val="7"/>
        </w:numPr>
        <w:bidi/>
        <w:spacing w:line="240" w:lineRule="auto"/>
        <w:jc w:val="both"/>
        <w:rPr>
          <w:rFonts w:asciiTheme="minorBidi" w:hAnsiTheme="minorBidi"/>
          <w:noProof/>
          <w:sz w:val="20"/>
          <w:szCs w:val="20"/>
        </w:rPr>
      </w:pPr>
      <w:r w:rsidRPr="00C97AC1">
        <w:rPr>
          <w:rFonts w:asciiTheme="minorBidi" w:hAnsiTheme="minorBidi"/>
          <w:noProof/>
          <w:sz w:val="20"/>
          <w:szCs w:val="20"/>
        </w:rPr>
        <w:t>הטבה כספית בקניה מעל סכום מסוים</w:t>
      </w:r>
    </w:p>
    <w:p w14:paraId="125F05B6" w14:textId="10E57D38" w:rsidR="00991200" w:rsidRPr="00C97AC1" w:rsidRDefault="00991200" w:rsidP="00C97AC1">
      <w:pPr>
        <w:pStyle w:val="a9"/>
        <w:numPr>
          <w:ilvl w:val="1"/>
          <w:numId w:val="7"/>
        </w:numPr>
        <w:bidi/>
        <w:spacing w:line="240" w:lineRule="auto"/>
        <w:jc w:val="both"/>
        <w:rPr>
          <w:rFonts w:asciiTheme="minorBidi" w:hAnsiTheme="minorBidi"/>
          <w:noProof/>
          <w:sz w:val="20"/>
          <w:szCs w:val="20"/>
        </w:rPr>
      </w:pPr>
      <w:r w:rsidRPr="00C97AC1">
        <w:rPr>
          <w:rFonts w:asciiTheme="minorBidi" w:hAnsiTheme="minorBidi"/>
          <w:noProof/>
          <w:sz w:val="20"/>
          <w:szCs w:val="20"/>
        </w:rPr>
        <w:t>כל הטבה אחרת בהתאם לאופי העסק</w:t>
      </w:r>
    </w:p>
    <w:p w14:paraId="129EBC0F" w14:textId="7F3D57E7" w:rsidR="00D12451" w:rsidRPr="00C97AC1" w:rsidRDefault="00D12451" w:rsidP="00C97AC1">
      <w:pPr>
        <w:bidi/>
        <w:spacing w:line="240" w:lineRule="auto"/>
        <w:ind w:left="720"/>
        <w:jc w:val="both"/>
        <w:rPr>
          <w:rFonts w:asciiTheme="minorBidi" w:hAnsiTheme="minorBidi" w:cstheme="minorBidi"/>
          <w:noProof/>
          <w:color w:val="auto"/>
          <w:sz w:val="20"/>
          <w:szCs w:val="20"/>
          <w:rtl/>
          <w:lang w:bidi="he-IL"/>
        </w:rPr>
      </w:pPr>
      <w:r w:rsidRPr="00C97AC1">
        <w:rPr>
          <w:rFonts w:asciiTheme="minorBidi" w:hAnsiTheme="minorBidi" w:cstheme="minorBidi"/>
          <w:noProof/>
          <w:color w:val="auto"/>
          <w:sz w:val="20"/>
          <w:szCs w:val="20"/>
          <w:rtl/>
        </w:rPr>
        <w:t>ההטבה ותנאי מימושה יקבעו על ידי בית העסק ובלבד שיהיו ברורים, גלויים ועונים בקנה אחד עם הוראות כל דין</w:t>
      </w:r>
    </w:p>
    <w:p w14:paraId="50927022" w14:textId="77777777" w:rsidR="00E57751" w:rsidRPr="00C97AC1" w:rsidRDefault="00E57751" w:rsidP="00C97AC1">
      <w:pPr>
        <w:bidi/>
        <w:spacing w:line="240" w:lineRule="auto"/>
        <w:ind w:firstLine="720"/>
        <w:jc w:val="both"/>
        <w:rPr>
          <w:rFonts w:asciiTheme="minorBidi" w:hAnsiTheme="minorBidi" w:cstheme="minorBidi"/>
          <w:noProof/>
          <w:color w:val="auto"/>
          <w:sz w:val="20"/>
          <w:szCs w:val="20"/>
          <w:rtl/>
          <w:lang w:bidi="he-IL"/>
        </w:rPr>
      </w:pPr>
    </w:p>
    <w:p w14:paraId="33985EE3" w14:textId="2DA17626" w:rsidR="00E57751" w:rsidRPr="00C97AC1" w:rsidRDefault="00E57751" w:rsidP="00C97AC1">
      <w:pPr>
        <w:bidi/>
        <w:spacing w:line="240" w:lineRule="auto"/>
        <w:ind w:firstLine="720"/>
        <w:jc w:val="both"/>
        <w:rPr>
          <w:rFonts w:asciiTheme="minorBidi" w:hAnsiTheme="minorBidi" w:cstheme="minorBidi"/>
          <w:noProof/>
          <w:color w:val="auto"/>
          <w:sz w:val="20"/>
          <w:szCs w:val="20"/>
          <w:lang w:bidi="he-IL"/>
        </w:rPr>
      </w:pPr>
      <w:r w:rsidRPr="00C97AC1">
        <w:rPr>
          <w:rFonts w:asciiTheme="minorBidi" w:hAnsiTheme="minorBidi" w:cstheme="minorBidi"/>
          <w:noProof/>
          <w:color w:val="auto"/>
          <w:sz w:val="20"/>
          <w:szCs w:val="20"/>
        </w:rPr>
        <w:t>מועד אחרון להגשת ה</w:t>
      </w:r>
      <w:r w:rsidR="00C97AC1">
        <w:rPr>
          <w:rFonts w:asciiTheme="minorBidi" w:hAnsiTheme="minorBidi" w:cstheme="minorBidi" w:hint="cs"/>
          <w:noProof/>
          <w:color w:val="auto"/>
          <w:sz w:val="20"/>
          <w:szCs w:val="20"/>
          <w:rtl/>
          <w:lang w:bidi="he-IL"/>
        </w:rPr>
        <w:t>הטבה:</w:t>
      </w:r>
      <w:r w:rsidRPr="00C97AC1">
        <w:rPr>
          <w:rFonts w:asciiTheme="minorBidi" w:hAnsiTheme="minorBidi" w:cstheme="minorBidi"/>
          <w:noProof/>
          <w:color w:val="auto"/>
          <w:sz w:val="20"/>
          <w:szCs w:val="20"/>
          <w:rtl/>
        </w:rPr>
        <w:t xml:space="preserve"> </w:t>
      </w:r>
      <w:r w:rsidR="00F81D3B" w:rsidRPr="00C97AC1">
        <w:rPr>
          <w:rFonts w:asciiTheme="minorBidi" w:hAnsiTheme="minorBidi" w:cstheme="minorBidi" w:hint="cs"/>
          <w:noProof/>
          <w:color w:val="auto"/>
          <w:sz w:val="20"/>
          <w:szCs w:val="20"/>
          <w:rtl/>
          <w:lang w:bidi="he-IL"/>
        </w:rPr>
        <w:t>26.11.26</w:t>
      </w:r>
    </w:p>
    <w:p w14:paraId="777D0101" w14:textId="4D2199D4" w:rsidR="00E57751" w:rsidRPr="00C97AC1" w:rsidRDefault="00E57751" w:rsidP="00C97AC1">
      <w:pPr>
        <w:bidi/>
        <w:spacing w:line="240" w:lineRule="auto"/>
        <w:ind w:firstLine="720"/>
        <w:jc w:val="both"/>
        <w:rPr>
          <w:rFonts w:asciiTheme="minorBidi" w:hAnsiTheme="minorBidi" w:cstheme="minorBidi"/>
          <w:noProof/>
          <w:color w:val="auto"/>
          <w:sz w:val="20"/>
          <w:szCs w:val="20"/>
          <w:lang w:bidi="he-IL"/>
        </w:rPr>
      </w:pPr>
      <w:r w:rsidRPr="00C97AC1">
        <w:rPr>
          <w:rFonts w:asciiTheme="minorBidi" w:hAnsiTheme="minorBidi" w:cstheme="minorBidi"/>
          <w:noProof/>
          <w:color w:val="auto"/>
          <w:sz w:val="20"/>
          <w:szCs w:val="20"/>
        </w:rPr>
        <w:t>להגשת הצע</w:t>
      </w:r>
      <w:r w:rsidR="00C97AC1" w:rsidRPr="00C97AC1">
        <w:rPr>
          <w:rFonts w:asciiTheme="minorBidi" w:hAnsiTheme="minorBidi" w:cstheme="minorBidi" w:hint="cs"/>
          <w:noProof/>
          <w:color w:val="auto"/>
          <w:sz w:val="20"/>
          <w:szCs w:val="20"/>
          <w:rtl/>
          <w:lang w:bidi="he-IL"/>
        </w:rPr>
        <w:t xml:space="preserve">ת </w:t>
      </w:r>
      <w:r w:rsidR="00784CC2">
        <w:rPr>
          <w:rFonts w:asciiTheme="minorBidi" w:hAnsiTheme="minorBidi" w:cstheme="minorBidi" w:hint="cs"/>
          <w:noProof/>
          <w:color w:val="auto"/>
          <w:sz w:val="20"/>
          <w:szCs w:val="20"/>
          <w:rtl/>
          <w:lang w:bidi="he-IL"/>
        </w:rPr>
        <w:t>ה</w:t>
      </w:r>
      <w:r w:rsidR="00C97AC1" w:rsidRPr="00C97AC1">
        <w:rPr>
          <w:rFonts w:asciiTheme="minorBidi" w:hAnsiTheme="minorBidi" w:cstheme="minorBidi" w:hint="cs"/>
          <w:noProof/>
          <w:color w:val="auto"/>
          <w:sz w:val="20"/>
          <w:szCs w:val="20"/>
          <w:rtl/>
          <w:lang w:bidi="he-IL"/>
        </w:rPr>
        <w:t>הטבה</w:t>
      </w:r>
      <w:r w:rsidR="00784CC2">
        <w:rPr>
          <w:rFonts w:asciiTheme="minorBidi" w:hAnsiTheme="minorBidi" w:cstheme="minorBidi" w:hint="cs"/>
          <w:noProof/>
          <w:color w:val="auto"/>
          <w:sz w:val="20"/>
          <w:szCs w:val="20"/>
          <w:rtl/>
          <w:lang w:bidi="he-IL"/>
        </w:rPr>
        <w:t>-</w:t>
      </w:r>
      <w:r w:rsidRPr="00C97AC1">
        <w:rPr>
          <w:rFonts w:asciiTheme="minorBidi" w:hAnsiTheme="minorBidi" w:cstheme="minorBidi"/>
          <w:noProof/>
          <w:color w:val="auto"/>
          <w:sz w:val="20"/>
          <w:szCs w:val="20"/>
          <w:rtl/>
        </w:rPr>
        <w:t xml:space="preserve"> </w:t>
      </w:r>
      <w:hyperlink r:id="rId6" w:history="1">
        <w:r w:rsidR="00094754" w:rsidRPr="00844F35">
          <w:rPr>
            <w:rStyle w:val="Hyperlink"/>
            <w:rFonts w:asciiTheme="minorBidi" w:hAnsiTheme="minorBidi" w:cstheme="minorBidi"/>
            <w:b/>
            <w:bCs/>
            <w:noProof/>
            <w:sz w:val="20"/>
            <w:szCs w:val="20"/>
            <w:rtl/>
            <w:lang w:bidi="he-IL"/>
          </w:rPr>
          <w:t>לחץ כאן</w:t>
        </w:r>
      </w:hyperlink>
      <w:r w:rsidR="00094754">
        <w:rPr>
          <w:rFonts w:asciiTheme="minorBidi" w:hAnsiTheme="minorBidi" w:cstheme="minorBidi" w:hint="cs"/>
          <w:noProof/>
          <w:color w:val="auto"/>
          <w:sz w:val="20"/>
          <w:szCs w:val="20"/>
          <w:rtl/>
          <w:lang w:bidi="he-IL"/>
        </w:rPr>
        <w:t xml:space="preserve"> </w:t>
      </w:r>
    </w:p>
    <w:p w14:paraId="0C6DE99C" w14:textId="77777777" w:rsidR="00E57751" w:rsidRPr="00C97AC1" w:rsidRDefault="00E57751" w:rsidP="00C97AC1">
      <w:pPr>
        <w:bidi/>
        <w:spacing w:line="240" w:lineRule="auto"/>
        <w:ind w:firstLine="720"/>
        <w:jc w:val="both"/>
        <w:rPr>
          <w:rFonts w:asciiTheme="minorBidi" w:hAnsiTheme="minorBidi" w:cstheme="minorBidi"/>
          <w:noProof/>
          <w:color w:val="auto"/>
          <w:sz w:val="20"/>
          <w:szCs w:val="20"/>
          <w:lang w:bidi="he-IL"/>
        </w:rPr>
      </w:pPr>
    </w:p>
    <w:p w14:paraId="6343B4C2" w14:textId="5C4924BB" w:rsidR="00991200" w:rsidRPr="00C97AC1" w:rsidRDefault="003A0E01" w:rsidP="00C97AC1">
      <w:pPr>
        <w:bidi/>
        <w:spacing w:before="200" w:line="240" w:lineRule="auto"/>
        <w:ind w:firstLine="720"/>
        <w:jc w:val="both"/>
        <w:rPr>
          <w:rFonts w:asciiTheme="minorBidi" w:hAnsiTheme="minorBidi" w:cstheme="minorBidi"/>
          <w:b/>
          <w:noProof/>
          <w:color w:val="auto"/>
          <w:sz w:val="20"/>
          <w:szCs w:val="20"/>
          <w:rtl/>
          <w:lang w:bidi="he-IL"/>
        </w:rPr>
      </w:pPr>
      <w:r w:rsidRPr="00C97AC1">
        <w:rPr>
          <w:rFonts w:asciiTheme="minorBidi" w:hAnsiTheme="minorBidi" w:cstheme="minorBidi"/>
          <w:bCs/>
          <w:noProof/>
          <w:color w:val="auto"/>
          <w:sz w:val="20"/>
          <w:szCs w:val="20"/>
          <w:rtl/>
          <w:lang w:bidi="he-IL"/>
        </w:rPr>
        <w:t>פרסום</w:t>
      </w:r>
      <w:r w:rsidRPr="00C97AC1">
        <w:rPr>
          <w:rFonts w:asciiTheme="minorBidi" w:hAnsiTheme="minorBidi" w:cstheme="minorBidi"/>
          <w:b/>
          <w:noProof/>
          <w:color w:val="auto"/>
          <w:sz w:val="20"/>
          <w:szCs w:val="20"/>
          <w:rtl/>
          <w:lang w:bidi="he-IL"/>
        </w:rPr>
        <w:t xml:space="preserve"> </w:t>
      </w:r>
      <w:r w:rsidR="00991200" w:rsidRPr="00C97AC1">
        <w:rPr>
          <w:rFonts w:asciiTheme="minorBidi" w:hAnsiTheme="minorBidi" w:cstheme="minorBidi"/>
          <w:b/>
          <w:noProof/>
          <w:color w:val="auto"/>
          <w:sz w:val="20"/>
          <w:szCs w:val="20"/>
          <w:lang w:bidi="he-IL"/>
        </w:rPr>
        <w:t>ההטבות</w:t>
      </w:r>
    </w:p>
    <w:p w14:paraId="071BA34A" w14:textId="457D9718" w:rsidR="00921C17" w:rsidRPr="00C97AC1" w:rsidRDefault="00D216BB" w:rsidP="00C97AC1">
      <w:pPr>
        <w:pStyle w:val="a9"/>
        <w:numPr>
          <w:ilvl w:val="1"/>
          <w:numId w:val="7"/>
        </w:numPr>
        <w:bidi/>
        <w:spacing w:line="240" w:lineRule="auto"/>
        <w:jc w:val="both"/>
        <w:rPr>
          <w:rFonts w:asciiTheme="minorBidi" w:hAnsiTheme="minorBidi"/>
          <w:noProof/>
          <w:sz w:val="20"/>
          <w:szCs w:val="20"/>
          <w:rtl/>
        </w:rPr>
      </w:pPr>
      <w:r w:rsidRPr="00C97AC1">
        <w:rPr>
          <w:rFonts w:asciiTheme="minorBidi" w:hAnsiTheme="minorBidi"/>
          <w:noProof/>
          <w:sz w:val="20"/>
          <w:szCs w:val="20"/>
          <w:rtl/>
        </w:rPr>
        <w:t>פרטי בתי העסק</w:t>
      </w:r>
      <w:r w:rsidR="00D850C4">
        <w:rPr>
          <w:rFonts w:asciiTheme="minorBidi" w:hAnsiTheme="minorBidi" w:hint="cs"/>
          <w:noProof/>
          <w:sz w:val="20"/>
          <w:szCs w:val="20"/>
          <w:rtl/>
        </w:rPr>
        <w:t>,</w:t>
      </w:r>
      <w:r w:rsidRPr="00C97AC1">
        <w:rPr>
          <w:rFonts w:asciiTheme="minorBidi" w:hAnsiTheme="minorBidi"/>
          <w:noProof/>
          <w:sz w:val="20"/>
          <w:szCs w:val="20"/>
          <w:rtl/>
        </w:rPr>
        <w:t xml:space="preserve"> המשתתפים וההטבות המוצעות על ידם, יפורסמו באופן מרוכז במסגרת </w:t>
      </w:r>
      <w:r w:rsidR="00921C17" w:rsidRPr="00C97AC1">
        <w:rPr>
          <w:rFonts w:asciiTheme="minorBidi" w:hAnsiTheme="minorBidi"/>
          <w:noProof/>
          <w:sz w:val="20"/>
          <w:szCs w:val="20"/>
          <w:rtl/>
        </w:rPr>
        <w:t>פרסומי אירועי חנוכ</w:t>
      </w:r>
      <w:r w:rsidR="00C961B0" w:rsidRPr="00C97AC1">
        <w:rPr>
          <w:rFonts w:asciiTheme="minorBidi" w:hAnsiTheme="minorBidi"/>
          <w:noProof/>
          <w:sz w:val="20"/>
          <w:szCs w:val="20"/>
          <w:rtl/>
        </w:rPr>
        <w:t>ה</w:t>
      </w:r>
      <w:r w:rsidR="00921C17" w:rsidRPr="00C97AC1">
        <w:rPr>
          <w:rFonts w:asciiTheme="minorBidi" w:hAnsiTheme="minorBidi"/>
          <w:noProof/>
          <w:sz w:val="20"/>
          <w:szCs w:val="20"/>
          <w:rtl/>
        </w:rPr>
        <w:t xml:space="preserve"> העירוניים</w:t>
      </w:r>
      <w:r w:rsidR="00E57751" w:rsidRPr="00C97AC1">
        <w:rPr>
          <w:rFonts w:asciiTheme="minorBidi" w:hAnsiTheme="minorBidi" w:hint="cs"/>
          <w:noProof/>
          <w:sz w:val="20"/>
          <w:szCs w:val="20"/>
          <w:rtl/>
        </w:rPr>
        <w:t>,</w:t>
      </w:r>
      <w:r w:rsidR="00921C17" w:rsidRPr="00C97AC1">
        <w:rPr>
          <w:rFonts w:asciiTheme="minorBidi" w:hAnsiTheme="minorBidi"/>
          <w:noProof/>
          <w:sz w:val="20"/>
          <w:szCs w:val="20"/>
          <w:rtl/>
        </w:rPr>
        <w:t xml:space="preserve"> לרבות באמצעים הדיגיטליים של העירייה</w:t>
      </w:r>
      <w:r w:rsidR="00D850C4">
        <w:rPr>
          <w:rFonts w:asciiTheme="minorBidi" w:hAnsiTheme="minorBidi" w:hint="cs"/>
          <w:noProof/>
          <w:sz w:val="20"/>
          <w:szCs w:val="20"/>
          <w:rtl/>
        </w:rPr>
        <w:t>.</w:t>
      </w:r>
    </w:p>
    <w:p w14:paraId="00188072" w14:textId="7E1A581F" w:rsidR="00921C17" w:rsidRPr="00C97AC1" w:rsidRDefault="00921C17" w:rsidP="00C97AC1">
      <w:pPr>
        <w:pStyle w:val="a9"/>
        <w:numPr>
          <w:ilvl w:val="1"/>
          <w:numId w:val="7"/>
        </w:numPr>
        <w:bidi/>
        <w:spacing w:line="240" w:lineRule="auto"/>
        <w:jc w:val="both"/>
        <w:rPr>
          <w:rFonts w:asciiTheme="minorBidi" w:hAnsiTheme="minorBidi"/>
          <w:noProof/>
          <w:sz w:val="20"/>
          <w:szCs w:val="20"/>
        </w:rPr>
      </w:pPr>
      <w:r w:rsidRPr="00C97AC1">
        <w:rPr>
          <w:rFonts w:asciiTheme="minorBidi" w:hAnsiTheme="minorBidi"/>
          <w:noProof/>
          <w:sz w:val="20"/>
          <w:szCs w:val="20"/>
          <w:rtl/>
        </w:rPr>
        <w:t xml:space="preserve">כל בית עסק שיעמוד בתנאי ההשתתפות ויירשם במועד, יכלל ברשימת העסקים המשתתפים. הצגת המידע </w:t>
      </w:r>
      <w:r w:rsidR="002822FE" w:rsidRPr="00C97AC1">
        <w:rPr>
          <w:rFonts w:asciiTheme="minorBidi" w:hAnsiTheme="minorBidi"/>
          <w:noProof/>
          <w:sz w:val="20"/>
          <w:szCs w:val="20"/>
          <w:rtl/>
        </w:rPr>
        <w:t>תיעשה באופן אחיד ושיוויוני בהתאם למתכונת פרסום שתקבע העירייה, ללא מתן עדיפות פרסומית לעסק מסויים</w:t>
      </w:r>
      <w:r w:rsidR="00D850C4">
        <w:rPr>
          <w:rFonts w:asciiTheme="minorBidi" w:hAnsiTheme="minorBidi" w:hint="cs"/>
          <w:noProof/>
          <w:sz w:val="20"/>
          <w:szCs w:val="20"/>
          <w:rtl/>
        </w:rPr>
        <w:t>.</w:t>
      </w:r>
    </w:p>
    <w:p w14:paraId="273F832F" w14:textId="63FF2823" w:rsidR="002822FE" w:rsidRPr="00C97AC1" w:rsidRDefault="00492018" w:rsidP="00C97AC1">
      <w:pPr>
        <w:pStyle w:val="a9"/>
        <w:numPr>
          <w:ilvl w:val="1"/>
          <w:numId w:val="7"/>
        </w:numPr>
        <w:bidi/>
        <w:spacing w:line="240" w:lineRule="auto"/>
        <w:jc w:val="both"/>
        <w:rPr>
          <w:rFonts w:asciiTheme="minorBidi" w:hAnsiTheme="minorBidi"/>
          <w:noProof/>
          <w:sz w:val="20"/>
          <w:szCs w:val="20"/>
        </w:rPr>
      </w:pPr>
      <w:r w:rsidRPr="00C97AC1">
        <w:rPr>
          <w:rFonts w:asciiTheme="minorBidi" w:hAnsiTheme="minorBidi"/>
          <w:noProof/>
          <w:sz w:val="20"/>
          <w:szCs w:val="20"/>
          <w:rtl/>
        </w:rPr>
        <w:t>העירייה רשאית להפיץ במסגרת האירועים מידע מרוכז על ההטבות, לרבות באמצעות כרטיסי מידע או אמצעים דיג</w:t>
      </w:r>
      <w:r w:rsidR="00C97AC1">
        <w:rPr>
          <w:rFonts w:asciiTheme="minorBidi" w:hAnsiTheme="minorBidi" w:hint="cs"/>
          <w:noProof/>
          <w:sz w:val="20"/>
          <w:szCs w:val="20"/>
          <w:rtl/>
        </w:rPr>
        <w:t>י</w:t>
      </w:r>
      <w:r w:rsidRPr="00C97AC1">
        <w:rPr>
          <w:rFonts w:asciiTheme="minorBidi" w:hAnsiTheme="minorBidi"/>
          <w:noProof/>
          <w:sz w:val="20"/>
          <w:szCs w:val="20"/>
          <w:rtl/>
        </w:rPr>
        <w:t>טליים שיפנו לרשימת העסקים המשתתפים.</w:t>
      </w:r>
    </w:p>
    <w:p w14:paraId="6707FEAE" w14:textId="53B38663" w:rsidR="00492018" w:rsidRPr="00C97AC1" w:rsidRDefault="00DB1825" w:rsidP="00C97AC1">
      <w:pPr>
        <w:pStyle w:val="a9"/>
        <w:numPr>
          <w:ilvl w:val="1"/>
          <w:numId w:val="7"/>
        </w:numPr>
        <w:bidi/>
        <w:spacing w:line="240" w:lineRule="auto"/>
        <w:jc w:val="both"/>
        <w:rPr>
          <w:rFonts w:asciiTheme="minorBidi" w:hAnsiTheme="minorBidi"/>
          <w:noProof/>
          <w:sz w:val="20"/>
          <w:szCs w:val="20"/>
        </w:rPr>
      </w:pPr>
      <w:r w:rsidRPr="00C97AC1">
        <w:rPr>
          <w:rFonts w:asciiTheme="minorBidi" w:hAnsiTheme="minorBidi"/>
          <w:noProof/>
          <w:sz w:val="20"/>
          <w:szCs w:val="20"/>
          <w:rtl/>
        </w:rPr>
        <w:t>מובהר כי הפרסום נועד ליידע את הציבור על ההטבות במסגרת המיזם העירוני ואינו מהווה המלצה או מתן חסות מטעם העירייה בית העסק, למוצר או לשירות מסויים</w:t>
      </w:r>
      <w:r w:rsidR="00D850C4">
        <w:rPr>
          <w:rFonts w:asciiTheme="minorBidi" w:hAnsiTheme="minorBidi" w:hint="cs"/>
          <w:noProof/>
          <w:sz w:val="20"/>
          <w:szCs w:val="20"/>
          <w:rtl/>
        </w:rPr>
        <w:t>.</w:t>
      </w:r>
    </w:p>
    <w:p w14:paraId="2F8B25AB" w14:textId="77777777" w:rsidR="00991200" w:rsidRPr="00C97AC1" w:rsidRDefault="00991200" w:rsidP="00C97AC1">
      <w:pPr>
        <w:pStyle w:val="a9"/>
        <w:bidi/>
        <w:spacing w:line="240" w:lineRule="auto"/>
        <w:ind w:left="530" w:firstLine="720"/>
        <w:jc w:val="both"/>
        <w:rPr>
          <w:rFonts w:asciiTheme="minorBidi" w:hAnsiTheme="minorBidi"/>
          <w:noProof/>
          <w:sz w:val="20"/>
          <w:szCs w:val="20"/>
        </w:rPr>
      </w:pPr>
    </w:p>
    <w:p w14:paraId="3B1DD8BF" w14:textId="7D910E3D" w:rsidR="00991200" w:rsidRPr="00C97AC1" w:rsidRDefault="00991200" w:rsidP="00C97AC1">
      <w:pPr>
        <w:bidi/>
        <w:spacing w:before="200" w:line="240" w:lineRule="auto"/>
        <w:ind w:firstLine="720"/>
        <w:jc w:val="both"/>
        <w:rPr>
          <w:rFonts w:asciiTheme="minorBidi" w:hAnsiTheme="minorBidi" w:cstheme="minorBidi"/>
          <w:b/>
          <w:noProof/>
          <w:color w:val="auto"/>
          <w:sz w:val="20"/>
          <w:szCs w:val="20"/>
          <w:rtl/>
        </w:rPr>
      </w:pPr>
      <w:r w:rsidRPr="00C97AC1">
        <w:rPr>
          <w:rFonts w:asciiTheme="minorBidi" w:hAnsiTheme="minorBidi" w:cstheme="minorBidi"/>
          <w:b/>
          <w:noProof/>
          <w:color w:val="auto"/>
          <w:sz w:val="20"/>
          <w:szCs w:val="20"/>
        </w:rPr>
        <w:t>הוראות כלליות</w:t>
      </w:r>
    </w:p>
    <w:p w14:paraId="0E490C9E" w14:textId="48C48EC8" w:rsidR="00B04B1B" w:rsidRPr="00C97AC1" w:rsidRDefault="00B04B1B" w:rsidP="00C97AC1">
      <w:pPr>
        <w:pStyle w:val="a9"/>
        <w:numPr>
          <w:ilvl w:val="1"/>
          <w:numId w:val="7"/>
        </w:numPr>
        <w:bidi/>
        <w:spacing w:line="240" w:lineRule="auto"/>
        <w:jc w:val="both"/>
        <w:rPr>
          <w:rFonts w:asciiTheme="minorBidi" w:hAnsiTheme="minorBidi"/>
          <w:noProof/>
          <w:sz w:val="20"/>
          <w:szCs w:val="20"/>
        </w:rPr>
      </w:pPr>
      <w:r w:rsidRPr="00C97AC1">
        <w:rPr>
          <w:rFonts w:asciiTheme="minorBidi" w:hAnsiTheme="minorBidi"/>
          <w:noProof/>
          <w:sz w:val="20"/>
          <w:szCs w:val="20"/>
          <w:rtl/>
        </w:rPr>
        <w:t xml:space="preserve">ההשתתפות במיזם כפופה לעמידה בתנאים המפורטים בקול קורא זה. </w:t>
      </w:r>
      <w:r w:rsidR="00735264" w:rsidRPr="00C97AC1">
        <w:rPr>
          <w:rFonts w:asciiTheme="minorBidi" w:hAnsiTheme="minorBidi"/>
          <w:noProof/>
          <w:sz w:val="20"/>
          <w:szCs w:val="20"/>
          <w:rtl/>
        </w:rPr>
        <w:t>העירייה רשאית שלא לכלול הטבה שאינה עומדת בתנאים או בהוראות הדין, לאחר שתינתן לבית העסק אפשרות לתקן את הנדרש</w:t>
      </w:r>
      <w:r w:rsidR="001B5B9D" w:rsidRPr="00C97AC1">
        <w:rPr>
          <w:rFonts w:asciiTheme="minorBidi" w:hAnsiTheme="minorBidi"/>
          <w:noProof/>
          <w:sz w:val="20"/>
          <w:szCs w:val="20"/>
          <w:rtl/>
        </w:rPr>
        <w:t>, ככל שניתן, והוא לא עשה כן.</w:t>
      </w:r>
    </w:p>
    <w:p w14:paraId="68EAB986" w14:textId="3B2465F4" w:rsidR="001B5B9D" w:rsidRPr="00C97AC1" w:rsidRDefault="001B5B9D" w:rsidP="00C97AC1">
      <w:pPr>
        <w:pStyle w:val="a9"/>
        <w:numPr>
          <w:ilvl w:val="1"/>
          <w:numId w:val="7"/>
        </w:numPr>
        <w:bidi/>
        <w:spacing w:line="240" w:lineRule="auto"/>
        <w:jc w:val="both"/>
        <w:rPr>
          <w:rFonts w:asciiTheme="minorBidi" w:hAnsiTheme="minorBidi"/>
          <w:noProof/>
          <w:sz w:val="20"/>
          <w:szCs w:val="20"/>
        </w:rPr>
      </w:pPr>
      <w:r w:rsidRPr="00C97AC1">
        <w:rPr>
          <w:rFonts w:asciiTheme="minorBidi" w:hAnsiTheme="minorBidi"/>
          <w:noProof/>
          <w:sz w:val="20"/>
          <w:szCs w:val="20"/>
          <w:rtl/>
        </w:rPr>
        <w:t xml:space="preserve">פרסום המידע על בתי העסק </w:t>
      </w:r>
      <w:r w:rsidR="00187043" w:rsidRPr="00C97AC1">
        <w:rPr>
          <w:rFonts w:asciiTheme="minorBidi" w:hAnsiTheme="minorBidi"/>
          <w:noProof/>
          <w:sz w:val="20"/>
          <w:szCs w:val="20"/>
          <w:rtl/>
        </w:rPr>
        <w:t>וההטבות ייעשה ב</w:t>
      </w:r>
      <w:r w:rsidR="00E67180" w:rsidRPr="00C97AC1">
        <w:rPr>
          <w:rFonts w:asciiTheme="minorBidi" w:hAnsiTheme="minorBidi"/>
          <w:noProof/>
          <w:sz w:val="20"/>
          <w:szCs w:val="20"/>
          <w:rtl/>
        </w:rPr>
        <w:t xml:space="preserve">מתכונת אחידה, בהתאם לשיקולים </w:t>
      </w:r>
      <w:r w:rsidR="009A7A82" w:rsidRPr="00C97AC1">
        <w:rPr>
          <w:rFonts w:asciiTheme="minorBidi" w:hAnsiTheme="minorBidi"/>
          <w:noProof/>
          <w:sz w:val="20"/>
          <w:szCs w:val="20"/>
          <w:rtl/>
        </w:rPr>
        <w:t xml:space="preserve">מקצועיים וטכניים הנוגעים לאופן הפרסום </w:t>
      </w:r>
      <w:r w:rsidR="00BF7773" w:rsidRPr="00C97AC1">
        <w:rPr>
          <w:rFonts w:asciiTheme="minorBidi" w:hAnsiTheme="minorBidi"/>
          <w:noProof/>
          <w:sz w:val="20"/>
          <w:szCs w:val="20"/>
          <w:rtl/>
        </w:rPr>
        <w:t>ובאופן שוויוני.</w:t>
      </w:r>
    </w:p>
    <w:p w14:paraId="6553D429" w14:textId="5CEBB894" w:rsidR="00BF7773" w:rsidRPr="00C97AC1" w:rsidRDefault="00BF7773" w:rsidP="00C97AC1">
      <w:pPr>
        <w:pStyle w:val="a9"/>
        <w:numPr>
          <w:ilvl w:val="1"/>
          <w:numId w:val="7"/>
        </w:numPr>
        <w:bidi/>
        <w:spacing w:line="240" w:lineRule="auto"/>
        <w:jc w:val="both"/>
        <w:rPr>
          <w:rFonts w:asciiTheme="minorBidi" w:hAnsiTheme="minorBidi"/>
          <w:noProof/>
          <w:sz w:val="20"/>
          <w:szCs w:val="20"/>
        </w:rPr>
      </w:pPr>
      <w:r w:rsidRPr="00C97AC1">
        <w:rPr>
          <w:rFonts w:asciiTheme="minorBidi" w:hAnsiTheme="minorBidi"/>
          <w:noProof/>
          <w:sz w:val="20"/>
          <w:szCs w:val="20"/>
          <w:rtl/>
        </w:rPr>
        <w:t xml:space="preserve">האחריות </w:t>
      </w:r>
      <w:r w:rsidR="00456496" w:rsidRPr="00C97AC1">
        <w:rPr>
          <w:rFonts w:asciiTheme="minorBidi" w:hAnsiTheme="minorBidi"/>
          <w:noProof/>
          <w:sz w:val="20"/>
          <w:szCs w:val="20"/>
          <w:rtl/>
        </w:rPr>
        <w:t>לקביעת ההטבות, לפרסום תנאי המימוש</w:t>
      </w:r>
      <w:r w:rsidR="00E6743B" w:rsidRPr="00C97AC1">
        <w:rPr>
          <w:rFonts w:asciiTheme="minorBidi" w:hAnsiTheme="minorBidi"/>
          <w:noProof/>
          <w:sz w:val="20"/>
          <w:szCs w:val="20"/>
          <w:rtl/>
        </w:rPr>
        <w:t xml:space="preserve"> ולמתן ההטבות בפועל, תחול</w:t>
      </w:r>
      <w:r w:rsidR="009C5A89" w:rsidRPr="00C97AC1">
        <w:rPr>
          <w:rFonts w:asciiTheme="minorBidi" w:hAnsiTheme="minorBidi"/>
          <w:noProof/>
          <w:sz w:val="20"/>
          <w:szCs w:val="20"/>
          <w:rtl/>
        </w:rPr>
        <w:t xml:space="preserve"> על בתי העסק.</w:t>
      </w:r>
    </w:p>
    <w:p w14:paraId="5F6AB3F3" w14:textId="1498A8B0" w:rsidR="009C5A89" w:rsidRPr="00C97AC1" w:rsidRDefault="009C5A89" w:rsidP="00C97AC1">
      <w:pPr>
        <w:pStyle w:val="a9"/>
        <w:numPr>
          <w:ilvl w:val="1"/>
          <w:numId w:val="7"/>
        </w:numPr>
        <w:bidi/>
        <w:spacing w:line="240" w:lineRule="auto"/>
        <w:jc w:val="both"/>
        <w:rPr>
          <w:rFonts w:asciiTheme="minorBidi" w:hAnsiTheme="minorBidi"/>
          <w:noProof/>
          <w:sz w:val="20"/>
          <w:szCs w:val="20"/>
        </w:rPr>
      </w:pPr>
      <w:r w:rsidRPr="00C97AC1">
        <w:rPr>
          <w:rFonts w:asciiTheme="minorBidi" w:hAnsiTheme="minorBidi"/>
          <w:noProof/>
          <w:sz w:val="20"/>
          <w:szCs w:val="20"/>
          <w:rtl/>
        </w:rPr>
        <w:t xml:space="preserve">העירייה אינה צד לעסקאות </w:t>
      </w:r>
      <w:r w:rsidR="00EC5713" w:rsidRPr="00C97AC1">
        <w:rPr>
          <w:rFonts w:asciiTheme="minorBidi" w:hAnsiTheme="minorBidi"/>
          <w:noProof/>
          <w:sz w:val="20"/>
          <w:szCs w:val="20"/>
          <w:rtl/>
        </w:rPr>
        <w:t xml:space="preserve">בין בתי העסק לבין הלקוחות ואינה מתחייבת </w:t>
      </w:r>
      <w:r w:rsidR="00680942" w:rsidRPr="00C97AC1">
        <w:rPr>
          <w:rFonts w:asciiTheme="minorBidi" w:hAnsiTheme="minorBidi"/>
          <w:noProof/>
          <w:sz w:val="20"/>
          <w:szCs w:val="20"/>
          <w:rtl/>
        </w:rPr>
        <w:t>להיקף חשיפה מסויים, למספר מימושים או לרכישות בפועל.</w:t>
      </w:r>
    </w:p>
    <w:p w14:paraId="2D2638C6" w14:textId="030E9170" w:rsidR="00680942" w:rsidRPr="00C97AC1" w:rsidRDefault="007029EF" w:rsidP="00C97AC1">
      <w:pPr>
        <w:pStyle w:val="a9"/>
        <w:numPr>
          <w:ilvl w:val="1"/>
          <w:numId w:val="7"/>
        </w:numPr>
        <w:bidi/>
        <w:spacing w:line="240" w:lineRule="auto"/>
        <w:jc w:val="both"/>
        <w:rPr>
          <w:rFonts w:asciiTheme="minorBidi" w:hAnsiTheme="minorBidi"/>
          <w:noProof/>
          <w:sz w:val="20"/>
          <w:szCs w:val="20"/>
          <w:rtl/>
        </w:rPr>
      </w:pPr>
      <w:r w:rsidRPr="00C97AC1">
        <w:rPr>
          <w:rFonts w:asciiTheme="minorBidi" w:hAnsiTheme="minorBidi"/>
          <w:noProof/>
          <w:sz w:val="20"/>
          <w:szCs w:val="20"/>
          <w:rtl/>
        </w:rPr>
        <w:t>העירייה רשאית לערוך שינויים במועדי האירועים או במתכונתם בהתאם לצרכים העירוניים ובכפוף לכל דין.</w:t>
      </w:r>
    </w:p>
    <w:p w14:paraId="4AF89740" w14:textId="77777777" w:rsidR="002C4D97" w:rsidRPr="00C97AC1" w:rsidRDefault="002C4D97" w:rsidP="00C97AC1">
      <w:pPr>
        <w:pStyle w:val="a9"/>
        <w:bidi/>
        <w:spacing w:line="240" w:lineRule="auto"/>
        <w:ind w:left="700" w:firstLine="720"/>
        <w:jc w:val="both"/>
        <w:rPr>
          <w:rFonts w:asciiTheme="minorBidi" w:hAnsiTheme="minorBidi"/>
          <w:noProof/>
          <w:sz w:val="20"/>
          <w:szCs w:val="20"/>
        </w:rPr>
      </w:pPr>
    </w:p>
    <w:p w14:paraId="7F5B79DD" w14:textId="77777777" w:rsidR="00991200" w:rsidRPr="00C97AC1" w:rsidRDefault="00991200" w:rsidP="00C97AC1">
      <w:pPr>
        <w:bidi/>
        <w:spacing w:line="240" w:lineRule="auto"/>
        <w:ind w:firstLine="720"/>
        <w:jc w:val="both"/>
        <w:rPr>
          <w:rFonts w:asciiTheme="minorBidi" w:hAnsiTheme="minorBidi" w:cstheme="minorBidi"/>
          <w:noProof/>
          <w:color w:val="auto"/>
          <w:sz w:val="20"/>
          <w:szCs w:val="20"/>
          <w:lang w:bidi="he-IL"/>
        </w:rPr>
      </w:pPr>
    </w:p>
    <w:p w14:paraId="2AC859EA" w14:textId="5E8BC935" w:rsidR="00785974" w:rsidRPr="00C97AC1" w:rsidRDefault="00785974" w:rsidP="00C97AC1">
      <w:pPr>
        <w:bidi/>
        <w:spacing w:line="240" w:lineRule="auto"/>
        <w:jc w:val="both"/>
        <w:rPr>
          <w:rFonts w:asciiTheme="minorBidi" w:hAnsiTheme="minorBidi" w:cstheme="minorBidi"/>
          <w:noProof/>
          <w:color w:val="auto"/>
          <w:sz w:val="20"/>
          <w:szCs w:val="20"/>
          <w:lang w:bidi="he-IL"/>
        </w:rPr>
      </w:pPr>
    </w:p>
    <w:sectPr w:rsidR="00785974" w:rsidRPr="00C97A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B429C"/>
    <w:multiLevelType w:val="hybridMultilevel"/>
    <w:tmpl w:val="AD60E112"/>
    <w:lvl w:ilvl="0" w:tplc="AF04BFC0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50" w:hanging="360"/>
      </w:pPr>
    </w:lvl>
    <w:lvl w:ilvl="2" w:tplc="2000001B" w:tentative="1">
      <w:start w:val="1"/>
      <w:numFmt w:val="lowerRoman"/>
      <w:lvlText w:val="%3."/>
      <w:lvlJc w:val="right"/>
      <w:pPr>
        <w:ind w:left="1970" w:hanging="180"/>
      </w:pPr>
    </w:lvl>
    <w:lvl w:ilvl="3" w:tplc="2000000F" w:tentative="1">
      <w:start w:val="1"/>
      <w:numFmt w:val="decimal"/>
      <w:lvlText w:val="%4."/>
      <w:lvlJc w:val="left"/>
      <w:pPr>
        <w:ind w:left="2690" w:hanging="360"/>
      </w:pPr>
    </w:lvl>
    <w:lvl w:ilvl="4" w:tplc="20000019" w:tentative="1">
      <w:start w:val="1"/>
      <w:numFmt w:val="lowerLetter"/>
      <w:lvlText w:val="%5."/>
      <w:lvlJc w:val="left"/>
      <w:pPr>
        <w:ind w:left="3410" w:hanging="360"/>
      </w:pPr>
    </w:lvl>
    <w:lvl w:ilvl="5" w:tplc="2000001B" w:tentative="1">
      <w:start w:val="1"/>
      <w:numFmt w:val="lowerRoman"/>
      <w:lvlText w:val="%6."/>
      <w:lvlJc w:val="right"/>
      <w:pPr>
        <w:ind w:left="4130" w:hanging="180"/>
      </w:pPr>
    </w:lvl>
    <w:lvl w:ilvl="6" w:tplc="2000000F" w:tentative="1">
      <w:start w:val="1"/>
      <w:numFmt w:val="decimal"/>
      <w:lvlText w:val="%7."/>
      <w:lvlJc w:val="left"/>
      <w:pPr>
        <w:ind w:left="4850" w:hanging="360"/>
      </w:pPr>
    </w:lvl>
    <w:lvl w:ilvl="7" w:tplc="20000019" w:tentative="1">
      <w:start w:val="1"/>
      <w:numFmt w:val="lowerLetter"/>
      <w:lvlText w:val="%8."/>
      <w:lvlJc w:val="left"/>
      <w:pPr>
        <w:ind w:left="5570" w:hanging="360"/>
      </w:pPr>
    </w:lvl>
    <w:lvl w:ilvl="8" w:tplc="2000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" w15:restartNumberingAfterBreak="0">
    <w:nsid w:val="1F4B4372"/>
    <w:multiLevelType w:val="hybridMultilevel"/>
    <w:tmpl w:val="A0B6F270"/>
    <w:lvl w:ilvl="0" w:tplc="ACC4555C">
      <w:numFmt w:val="bullet"/>
      <w:lvlText w:val="•"/>
      <w:lvlJc w:val="left"/>
      <w:pPr>
        <w:ind w:left="530" w:hanging="360"/>
      </w:pPr>
      <w:rPr>
        <w:rFonts w:ascii="Arial" w:eastAsiaTheme="minorEastAsia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" w15:restartNumberingAfterBreak="0">
    <w:nsid w:val="3EED4968"/>
    <w:multiLevelType w:val="hybridMultilevel"/>
    <w:tmpl w:val="C1324DF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1A7AB2"/>
    <w:multiLevelType w:val="hybridMultilevel"/>
    <w:tmpl w:val="C52A7374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4" w15:restartNumberingAfterBreak="0">
    <w:nsid w:val="4A2E7B35"/>
    <w:multiLevelType w:val="hybridMultilevel"/>
    <w:tmpl w:val="17F45B72"/>
    <w:lvl w:ilvl="0" w:tplc="669602F6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50" w:hanging="360"/>
      </w:pPr>
    </w:lvl>
    <w:lvl w:ilvl="2" w:tplc="2000001B" w:tentative="1">
      <w:start w:val="1"/>
      <w:numFmt w:val="lowerRoman"/>
      <w:lvlText w:val="%3."/>
      <w:lvlJc w:val="right"/>
      <w:pPr>
        <w:ind w:left="1970" w:hanging="180"/>
      </w:pPr>
    </w:lvl>
    <w:lvl w:ilvl="3" w:tplc="2000000F" w:tentative="1">
      <w:start w:val="1"/>
      <w:numFmt w:val="decimal"/>
      <w:lvlText w:val="%4."/>
      <w:lvlJc w:val="left"/>
      <w:pPr>
        <w:ind w:left="2690" w:hanging="360"/>
      </w:pPr>
    </w:lvl>
    <w:lvl w:ilvl="4" w:tplc="20000019" w:tentative="1">
      <w:start w:val="1"/>
      <w:numFmt w:val="lowerLetter"/>
      <w:lvlText w:val="%5."/>
      <w:lvlJc w:val="left"/>
      <w:pPr>
        <w:ind w:left="3410" w:hanging="360"/>
      </w:pPr>
    </w:lvl>
    <w:lvl w:ilvl="5" w:tplc="2000001B" w:tentative="1">
      <w:start w:val="1"/>
      <w:numFmt w:val="lowerRoman"/>
      <w:lvlText w:val="%6."/>
      <w:lvlJc w:val="right"/>
      <w:pPr>
        <w:ind w:left="4130" w:hanging="180"/>
      </w:pPr>
    </w:lvl>
    <w:lvl w:ilvl="6" w:tplc="2000000F" w:tentative="1">
      <w:start w:val="1"/>
      <w:numFmt w:val="decimal"/>
      <w:lvlText w:val="%7."/>
      <w:lvlJc w:val="left"/>
      <w:pPr>
        <w:ind w:left="4850" w:hanging="360"/>
      </w:pPr>
    </w:lvl>
    <w:lvl w:ilvl="7" w:tplc="20000019" w:tentative="1">
      <w:start w:val="1"/>
      <w:numFmt w:val="lowerLetter"/>
      <w:lvlText w:val="%8."/>
      <w:lvlJc w:val="left"/>
      <w:pPr>
        <w:ind w:left="5570" w:hanging="360"/>
      </w:pPr>
    </w:lvl>
    <w:lvl w:ilvl="8" w:tplc="2000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5" w15:restartNumberingAfterBreak="0">
    <w:nsid w:val="57885307"/>
    <w:multiLevelType w:val="hybridMultilevel"/>
    <w:tmpl w:val="CF28A5C8"/>
    <w:lvl w:ilvl="0" w:tplc="2000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6" w15:restartNumberingAfterBreak="0">
    <w:nsid w:val="75B4573B"/>
    <w:multiLevelType w:val="hybridMultilevel"/>
    <w:tmpl w:val="2E4460F8"/>
    <w:lvl w:ilvl="0" w:tplc="ACC4555C">
      <w:numFmt w:val="bullet"/>
      <w:lvlText w:val="•"/>
      <w:lvlJc w:val="left"/>
      <w:pPr>
        <w:ind w:left="700" w:hanging="360"/>
      </w:pPr>
      <w:rPr>
        <w:rFonts w:ascii="Arial" w:eastAsiaTheme="minorEastAsia" w:hAnsi="Arial" w:cs="Arial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1318611279">
    <w:abstractNumId w:val="5"/>
  </w:num>
  <w:num w:numId="2" w16cid:durableId="1882984457">
    <w:abstractNumId w:val="1"/>
  </w:num>
  <w:num w:numId="3" w16cid:durableId="356078310">
    <w:abstractNumId w:val="6"/>
  </w:num>
  <w:num w:numId="4" w16cid:durableId="640042006">
    <w:abstractNumId w:val="4"/>
  </w:num>
  <w:num w:numId="5" w16cid:durableId="842625343">
    <w:abstractNumId w:val="0"/>
  </w:num>
  <w:num w:numId="6" w16cid:durableId="1120952871">
    <w:abstractNumId w:val="3"/>
  </w:num>
  <w:num w:numId="7" w16cid:durableId="17456878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200"/>
    <w:rsid w:val="00014852"/>
    <w:rsid w:val="00045735"/>
    <w:rsid w:val="00094754"/>
    <w:rsid w:val="00100F3D"/>
    <w:rsid w:val="001062E4"/>
    <w:rsid w:val="0011777C"/>
    <w:rsid w:val="00174F07"/>
    <w:rsid w:val="00187043"/>
    <w:rsid w:val="001874FC"/>
    <w:rsid w:val="001B5309"/>
    <w:rsid w:val="001B5B9D"/>
    <w:rsid w:val="001D17E9"/>
    <w:rsid w:val="002822FE"/>
    <w:rsid w:val="002C4D97"/>
    <w:rsid w:val="002E237B"/>
    <w:rsid w:val="002E2427"/>
    <w:rsid w:val="003464B8"/>
    <w:rsid w:val="0037186B"/>
    <w:rsid w:val="003A0E01"/>
    <w:rsid w:val="003B2E0A"/>
    <w:rsid w:val="003F05FE"/>
    <w:rsid w:val="003F120D"/>
    <w:rsid w:val="00456496"/>
    <w:rsid w:val="00492018"/>
    <w:rsid w:val="004A6F39"/>
    <w:rsid w:val="004E19AB"/>
    <w:rsid w:val="0060350B"/>
    <w:rsid w:val="00680942"/>
    <w:rsid w:val="006E24B1"/>
    <w:rsid w:val="007029EF"/>
    <w:rsid w:val="00735264"/>
    <w:rsid w:val="007611A2"/>
    <w:rsid w:val="00784CC2"/>
    <w:rsid w:val="00785974"/>
    <w:rsid w:val="00787FD9"/>
    <w:rsid w:val="007A6C2D"/>
    <w:rsid w:val="00821FD1"/>
    <w:rsid w:val="008245C6"/>
    <w:rsid w:val="00844F35"/>
    <w:rsid w:val="0087234A"/>
    <w:rsid w:val="008D4E0A"/>
    <w:rsid w:val="00907AB9"/>
    <w:rsid w:val="00921C17"/>
    <w:rsid w:val="00991200"/>
    <w:rsid w:val="009A7A82"/>
    <w:rsid w:val="009C5A89"/>
    <w:rsid w:val="009C65D6"/>
    <w:rsid w:val="00A93887"/>
    <w:rsid w:val="00B0109F"/>
    <w:rsid w:val="00B04B1B"/>
    <w:rsid w:val="00B21A57"/>
    <w:rsid w:val="00B37483"/>
    <w:rsid w:val="00B80BAC"/>
    <w:rsid w:val="00BA6BD6"/>
    <w:rsid w:val="00BF7773"/>
    <w:rsid w:val="00C03B2D"/>
    <w:rsid w:val="00C3613E"/>
    <w:rsid w:val="00C64F20"/>
    <w:rsid w:val="00C961B0"/>
    <w:rsid w:val="00C97AC1"/>
    <w:rsid w:val="00CB5B29"/>
    <w:rsid w:val="00D12451"/>
    <w:rsid w:val="00D216BB"/>
    <w:rsid w:val="00D850C4"/>
    <w:rsid w:val="00DB1825"/>
    <w:rsid w:val="00DF432A"/>
    <w:rsid w:val="00E2626A"/>
    <w:rsid w:val="00E57751"/>
    <w:rsid w:val="00E666F3"/>
    <w:rsid w:val="00E67180"/>
    <w:rsid w:val="00E6743B"/>
    <w:rsid w:val="00E72CF9"/>
    <w:rsid w:val="00EB663B"/>
    <w:rsid w:val="00EC5713"/>
    <w:rsid w:val="00ED6741"/>
    <w:rsid w:val="00F81D3B"/>
    <w:rsid w:val="00FB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86CB8"/>
  <w15:chartTrackingRefBased/>
  <w15:docId w15:val="{0259A6EF-DA3C-49DB-9EC4-527A8400C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1200"/>
    <w:pPr>
      <w:spacing w:after="100" w:line="276" w:lineRule="auto"/>
    </w:pPr>
    <w:rPr>
      <w:rFonts w:ascii="Arial" w:eastAsiaTheme="minorEastAsia" w:hAnsi="Arial" w:cs="Arial"/>
      <w:color w:val="232D37"/>
      <w:kern w:val="0"/>
      <w:sz w:val="21"/>
      <w:szCs w:val="22"/>
      <w:lang w:val="en-US" w:bidi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9120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bidi="he-IL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120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bidi="he-IL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120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bidi="he-IL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120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bidi="he-IL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120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bidi="he-IL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120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bidi="he-IL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120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bidi="he-IL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120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bidi="he-IL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120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bidi="he-IL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9912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9912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9912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99120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991200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9912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991200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9912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9912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1200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bidi="he-IL"/>
      <w14:ligatures w14:val="standardContextual"/>
    </w:rPr>
  </w:style>
  <w:style w:type="character" w:customStyle="1" w:styleId="a4">
    <w:name w:val="כותרת טקסט תו"/>
    <w:basedOn w:val="a0"/>
    <w:link w:val="a3"/>
    <w:uiPriority w:val="10"/>
    <w:rsid w:val="009912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120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bidi="he-IL"/>
      <w14:ligatures w14:val="standardContextual"/>
    </w:rPr>
  </w:style>
  <w:style w:type="character" w:customStyle="1" w:styleId="a6">
    <w:name w:val="כותרת משנה תו"/>
    <w:basedOn w:val="a0"/>
    <w:link w:val="a5"/>
    <w:uiPriority w:val="11"/>
    <w:rsid w:val="009912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9120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bidi="he-IL"/>
      <w14:ligatures w14:val="standardContextual"/>
    </w:rPr>
  </w:style>
  <w:style w:type="character" w:customStyle="1" w:styleId="a8">
    <w:name w:val="ציטוט תו"/>
    <w:basedOn w:val="a0"/>
    <w:link w:val="a7"/>
    <w:uiPriority w:val="29"/>
    <w:rsid w:val="009912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9120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bidi="he-IL"/>
      <w14:ligatures w14:val="standardContextual"/>
    </w:rPr>
  </w:style>
  <w:style w:type="character" w:styleId="aa">
    <w:name w:val="Intense Emphasis"/>
    <w:basedOn w:val="a0"/>
    <w:uiPriority w:val="21"/>
    <w:qFormat/>
    <w:rsid w:val="0099120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912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bidi="he-IL"/>
      <w14:ligatures w14:val="standardContextual"/>
    </w:rPr>
  </w:style>
  <w:style w:type="character" w:customStyle="1" w:styleId="ac">
    <w:name w:val="ציטוט חזק תו"/>
    <w:basedOn w:val="a0"/>
    <w:link w:val="ab"/>
    <w:uiPriority w:val="30"/>
    <w:rsid w:val="0099120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91200"/>
    <w:rPr>
      <w:b/>
      <w:bCs/>
      <w:smallCaps/>
      <w:color w:val="0F4761" w:themeColor="accent1" w:themeShade="BF"/>
      <w:spacing w:val="5"/>
    </w:rPr>
  </w:style>
  <w:style w:type="paragraph" w:styleId="ae">
    <w:name w:val="Revision"/>
    <w:hidden/>
    <w:uiPriority w:val="99"/>
    <w:semiHidden/>
    <w:rsid w:val="00174F07"/>
    <w:pPr>
      <w:spacing w:after="0" w:line="240" w:lineRule="auto"/>
    </w:pPr>
    <w:rPr>
      <w:rFonts w:ascii="Arial" w:eastAsiaTheme="minorEastAsia" w:hAnsi="Arial" w:cs="Arial"/>
      <w:color w:val="232D37"/>
      <w:kern w:val="0"/>
      <w:sz w:val="21"/>
      <w:szCs w:val="22"/>
      <w:lang w:val="en-US" w:bidi="ar-SA"/>
      <w14:ligatures w14:val="none"/>
    </w:rPr>
  </w:style>
  <w:style w:type="character" w:styleId="Hyperlink">
    <w:name w:val="Hyperlink"/>
    <w:basedOn w:val="a0"/>
    <w:uiPriority w:val="99"/>
    <w:unhideWhenUsed/>
    <w:rsid w:val="00ED6741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ED6741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09475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ommunity.ganeytikva.org.il/Gantik_Payments_Private/28957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19FCD-38F1-4E5D-AD44-0DA14DFD3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1945</Characters>
  <Application>Microsoft Office Word</Application>
  <DocSecurity>4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groisman</dc:creator>
  <cp:keywords/>
  <dc:description/>
  <cp:lastModifiedBy>נוגה לבנת גזית - רכזת שירות וקבלת קהל</cp:lastModifiedBy>
  <cp:revision>2</cp:revision>
  <dcterms:created xsi:type="dcterms:W3CDTF">2026-10-29T11:10:00Z</dcterms:created>
  <dcterms:modified xsi:type="dcterms:W3CDTF">2026-10-29T11:10:00Z</dcterms:modified>
</cp:coreProperties>
</file>